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03E2A985" w:rsidR="005561FC" w:rsidRDefault="007A007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ТОВ «</w:t>
            </w:r>
            <w:r w:rsidR="00F040DF" w:rsidRPr="00F040DF">
              <w:rPr>
                <w:sz w:val="24"/>
              </w:rPr>
              <w:t>ГУРУ СТРАХУВАННЯ</w:t>
            </w:r>
            <w:r>
              <w:rPr>
                <w:sz w:val="24"/>
              </w:rPr>
              <w:t>»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112BC0F5" w:rsidR="005561FC" w:rsidRDefault="00F040DF">
            <w:pPr>
              <w:pStyle w:val="TableParagraph"/>
              <w:spacing w:line="270" w:lineRule="exact"/>
              <w:rPr>
                <w:sz w:val="24"/>
              </w:rPr>
            </w:pPr>
            <w:r w:rsidRPr="00F040DF">
              <w:rPr>
                <w:spacing w:val="-2"/>
                <w:sz w:val="24"/>
              </w:rPr>
              <w:t>39299847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3170D6A9" w:rsidR="005561FC" w:rsidRDefault="008B410B" w:rsidP="008B410B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 w:rsidRPr="008B410B">
              <w:rPr>
                <w:sz w:val="24"/>
              </w:rPr>
              <w:t>місто Київ, вул. Грінченка Миколи, будинок 4</w:t>
            </w:r>
          </w:p>
        </w:tc>
      </w:tr>
      <w:tr w:rsidR="005561FC" w14:paraId="701684BC" w14:textId="77777777" w:rsidTr="00EB28DC">
        <w:trPr>
          <w:trHeight w:val="1684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771FB9DF" w14:textId="0F040B9D" w:rsidR="008B410B" w:rsidRPr="008B410B" w:rsidRDefault="008B410B" w:rsidP="008B410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8B410B">
              <w:rPr>
                <w:sz w:val="24"/>
              </w:rPr>
              <w:t>1</w:t>
            </w:r>
            <w:r>
              <w:rPr>
                <w:sz w:val="24"/>
              </w:rPr>
              <w:t xml:space="preserve">) </w:t>
            </w:r>
            <w:r w:rsidRPr="008B410B">
              <w:rPr>
                <w:sz w:val="24"/>
              </w:rPr>
              <w:t>рекламування та/або проведення маркетингових, рекламних та інших підготовчих заходів, спрямованих на укладення договорів страхування, зокрема, але не виключно, надання інформації про умови договору страхування відповідно до критеріїв та/або потреб, визначених клієнтами, проведення порівняльного аналізу за критеріями клієнтів, консультування щодо умов договору страхування відповідно до критеріїв та/або потреб, визначених клієнтами;</w:t>
            </w:r>
          </w:p>
          <w:p w14:paraId="172A84F1" w14:textId="4F62EB20" w:rsidR="008B410B" w:rsidRPr="008B410B" w:rsidRDefault="008B410B" w:rsidP="008B410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2) </w:t>
            </w:r>
            <w:r w:rsidRPr="008B410B">
              <w:rPr>
                <w:sz w:val="24"/>
              </w:rPr>
              <w:t>пропонування, пропозиція та консультування клієнта щодо укладення договору страхування, проведення іншої роботи з підготовки до укладення договорів страхування;</w:t>
            </w:r>
          </w:p>
          <w:p w14:paraId="553ADECD" w14:textId="63A3A886" w:rsidR="008B410B" w:rsidRPr="008B410B" w:rsidRDefault="008B410B" w:rsidP="008B410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3) </w:t>
            </w:r>
            <w:r w:rsidRPr="008B410B">
              <w:rPr>
                <w:sz w:val="24"/>
              </w:rPr>
              <w:t>укладення та внесення змін до договору страхування, зокрема, але не виключно, залучення до оформлення документів та розрахунків щодо сплати страхової премії;</w:t>
            </w:r>
          </w:p>
          <w:p w14:paraId="4E8242BA" w14:textId="56C9A5EE" w:rsidR="008B410B" w:rsidRPr="008B410B" w:rsidRDefault="008B410B" w:rsidP="008B410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4) </w:t>
            </w:r>
            <w:r w:rsidRPr="008B410B">
              <w:rPr>
                <w:sz w:val="24"/>
              </w:rPr>
              <w:t>укладання договорів страхування з видів страхування/страхових продуктів, погоджених Сторонами. Тарифи, окремі умови страхових продуктів зазначаються у додатках до цього договору або надаються Страховиком окремо;</w:t>
            </w:r>
          </w:p>
          <w:p w14:paraId="7646B4C1" w14:textId="1498755C" w:rsidR="008B410B" w:rsidRPr="008B410B" w:rsidRDefault="008B410B" w:rsidP="008B410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5) </w:t>
            </w:r>
            <w:r w:rsidRPr="008B410B">
              <w:rPr>
                <w:sz w:val="24"/>
              </w:rPr>
              <w:t>надання інформації щодо умов договору страхування;</w:t>
            </w:r>
          </w:p>
          <w:p w14:paraId="1191527E" w14:textId="6C4DE2D9" w:rsidR="008B410B" w:rsidRPr="008B410B" w:rsidRDefault="008B410B" w:rsidP="008B410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6) </w:t>
            </w:r>
            <w:r w:rsidRPr="008B410B">
              <w:rPr>
                <w:sz w:val="24"/>
              </w:rPr>
              <w:t>надання інформаційно-консультаційних послуг у сфері страхування;</w:t>
            </w:r>
          </w:p>
          <w:p w14:paraId="0F16615A" w14:textId="42FB87DD" w:rsidR="008B410B" w:rsidRPr="008B410B" w:rsidRDefault="008B410B" w:rsidP="008B410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7) </w:t>
            </w:r>
            <w:r w:rsidRPr="008B410B">
              <w:rPr>
                <w:sz w:val="24"/>
              </w:rPr>
              <w:t>здійснення заходів з поширення інформації стосовно послуг, що надаються Страховиком;</w:t>
            </w:r>
          </w:p>
          <w:p w14:paraId="75FFC431" w14:textId="51553FDF" w:rsidR="00627639" w:rsidRPr="00CE7B2D" w:rsidRDefault="008B410B" w:rsidP="008B410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8) </w:t>
            </w:r>
            <w:r w:rsidRPr="008B410B">
              <w:rPr>
                <w:sz w:val="24"/>
              </w:rPr>
              <w:t>участь під час виконання умов договорів страхування щодо виконання робіт, пов'язаних зі здійсненням страхових виплат (</w:t>
            </w:r>
            <w:proofErr w:type="spellStart"/>
            <w:r w:rsidRPr="008B410B">
              <w:rPr>
                <w:sz w:val="24"/>
              </w:rPr>
              <w:t>відшкодувань</w:t>
            </w:r>
            <w:proofErr w:type="spellEnd"/>
            <w:r w:rsidRPr="008B410B">
              <w:rPr>
                <w:sz w:val="24"/>
              </w:rPr>
              <w:t>).</w:t>
            </w: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06164670" w:rsidR="005561FC" w:rsidRDefault="00F040DF">
            <w:pPr>
              <w:pStyle w:val="TableParagraph"/>
              <w:spacing w:line="275" w:lineRule="exact"/>
              <w:rPr>
                <w:sz w:val="24"/>
              </w:rPr>
            </w:pPr>
            <w:r w:rsidRPr="00F040DF">
              <w:rPr>
                <w:spacing w:val="-2"/>
                <w:sz w:val="24"/>
              </w:rPr>
              <w:t>00008504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8B410B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181BF2"/>
    <w:rsid w:val="00183D3F"/>
    <w:rsid w:val="002C0DCB"/>
    <w:rsid w:val="00382291"/>
    <w:rsid w:val="00394066"/>
    <w:rsid w:val="0040726F"/>
    <w:rsid w:val="00411AD9"/>
    <w:rsid w:val="005316E8"/>
    <w:rsid w:val="005561FC"/>
    <w:rsid w:val="00567898"/>
    <w:rsid w:val="00627639"/>
    <w:rsid w:val="006B380C"/>
    <w:rsid w:val="00776299"/>
    <w:rsid w:val="007A007C"/>
    <w:rsid w:val="008B410B"/>
    <w:rsid w:val="009469D0"/>
    <w:rsid w:val="00996E39"/>
    <w:rsid w:val="009E3772"/>
    <w:rsid w:val="00A36631"/>
    <w:rsid w:val="00AB7000"/>
    <w:rsid w:val="00B24590"/>
    <w:rsid w:val="00B9181F"/>
    <w:rsid w:val="00CE7B2D"/>
    <w:rsid w:val="00EB28DC"/>
    <w:rsid w:val="00F040DF"/>
    <w:rsid w:val="00F1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Марія Терещенко</dc:creator>
  <cp:lastModifiedBy>Андрієнко Наталія Василівна</cp:lastModifiedBy>
  <cp:revision>3</cp:revision>
  <dcterms:created xsi:type="dcterms:W3CDTF">2026-09-25T10:07:00Z</dcterms:created>
  <dcterms:modified xsi:type="dcterms:W3CDTF">2026-09-25T10:10:00Z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