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02E9" w14:textId="77777777" w:rsidR="005561FC" w:rsidRDefault="00181BF2">
      <w:pPr>
        <w:pStyle w:val="a3"/>
        <w:spacing w:before="66" w:line="259" w:lineRule="auto"/>
        <w:ind w:left="3604" w:right="365"/>
      </w:pPr>
      <w:r>
        <w:t>На</w:t>
      </w:r>
      <w:r>
        <w:rPr>
          <w:spacing w:val="-13"/>
        </w:rPr>
        <w:t xml:space="preserve"> </w:t>
      </w:r>
      <w:r>
        <w:t>виконання</w:t>
      </w:r>
      <w:r>
        <w:rPr>
          <w:spacing w:val="-12"/>
        </w:rPr>
        <w:t xml:space="preserve"> </w:t>
      </w:r>
      <w:r>
        <w:t>ст.</w:t>
      </w:r>
      <w:r>
        <w:rPr>
          <w:spacing w:val="-13"/>
        </w:rPr>
        <w:t xml:space="preserve"> </w:t>
      </w:r>
      <w:r>
        <w:t>88</w:t>
      </w:r>
      <w:r>
        <w:rPr>
          <w:spacing w:val="-13"/>
        </w:rPr>
        <w:t xml:space="preserve"> </w:t>
      </w:r>
      <w:r>
        <w:t>Закону</w:t>
      </w:r>
      <w:r>
        <w:rPr>
          <w:spacing w:val="-13"/>
        </w:rPr>
        <w:t xml:space="preserve"> </w:t>
      </w:r>
      <w:r>
        <w:t>України</w:t>
      </w:r>
      <w:r>
        <w:rPr>
          <w:spacing w:val="-10"/>
        </w:rPr>
        <w:t xml:space="preserve"> </w:t>
      </w:r>
      <w:r>
        <w:t>«Про</w:t>
      </w:r>
      <w:r>
        <w:rPr>
          <w:spacing w:val="-13"/>
        </w:rPr>
        <w:t xml:space="preserve"> </w:t>
      </w:r>
      <w:r>
        <w:t>страхування»</w:t>
      </w:r>
      <w:r>
        <w:rPr>
          <w:spacing w:val="-12"/>
        </w:rPr>
        <w:t xml:space="preserve"> </w:t>
      </w:r>
      <w:r>
        <w:t>страховий</w:t>
      </w:r>
      <w:r>
        <w:rPr>
          <w:spacing w:val="-11"/>
        </w:rPr>
        <w:t xml:space="preserve"> </w:t>
      </w:r>
      <w:r>
        <w:t>посередник</w:t>
      </w:r>
      <w:r>
        <w:rPr>
          <w:spacing w:val="-9"/>
        </w:rPr>
        <w:t xml:space="preserve"> </w:t>
      </w:r>
      <w:r>
        <w:t>надає наступну інформацію:</w:t>
      </w:r>
    </w:p>
    <w:p w14:paraId="42417485" w14:textId="77777777" w:rsidR="005561FC" w:rsidRDefault="005561FC">
      <w:pPr>
        <w:spacing w:before="11"/>
        <w:rPr>
          <w:b/>
          <w:sz w:val="13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4DA091DB" w14:textId="77777777">
        <w:trPr>
          <w:trHeight w:val="1655"/>
        </w:trPr>
        <w:tc>
          <w:tcPr>
            <w:tcW w:w="562" w:type="dxa"/>
          </w:tcPr>
          <w:p w14:paraId="641FDDEB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4401" w:type="dxa"/>
          </w:tcPr>
          <w:p w14:paraId="359164C7" w14:textId="77777777" w:rsidR="005561FC" w:rsidRDefault="00181BF2">
            <w:pPr>
              <w:pStyle w:val="TableParagraph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>Повне та скорочене (за наявності) найменування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юридичної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або прізвище, ім'я та по батькові (за наявності) - для фізичної особи – </w:t>
            </w:r>
            <w:r>
              <w:rPr>
                <w:spacing w:val="-2"/>
                <w:sz w:val="24"/>
              </w:rPr>
              <w:t>підприємця</w:t>
            </w:r>
          </w:p>
        </w:tc>
        <w:tc>
          <w:tcPr>
            <w:tcW w:w="4672" w:type="dxa"/>
          </w:tcPr>
          <w:p w14:paraId="25D3E90E" w14:textId="34C74D27" w:rsidR="005561FC" w:rsidRDefault="007529A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ТОВ </w:t>
            </w:r>
            <w:r w:rsidRPr="007529A3">
              <w:rPr>
                <w:sz w:val="24"/>
              </w:rPr>
              <w:t>«</w:t>
            </w:r>
            <w:r w:rsidR="005A2EE3" w:rsidRPr="005A2EE3">
              <w:rPr>
                <w:sz w:val="24"/>
              </w:rPr>
              <w:t>Р1 Технолоджіз</w:t>
            </w:r>
            <w:r w:rsidRPr="007529A3">
              <w:rPr>
                <w:sz w:val="24"/>
              </w:rPr>
              <w:t>»</w:t>
            </w:r>
          </w:p>
        </w:tc>
      </w:tr>
      <w:tr w:rsidR="005561FC" w14:paraId="30CC8D60" w14:textId="77777777">
        <w:trPr>
          <w:trHeight w:val="3864"/>
        </w:trPr>
        <w:tc>
          <w:tcPr>
            <w:tcW w:w="562" w:type="dxa"/>
          </w:tcPr>
          <w:p w14:paraId="24085B3F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4401" w:type="dxa"/>
          </w:tcPr>
          <w:p w14:paraId="6FA14DC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Ідентифікаційний код за Єдиним державним реєстром підприємств та організацій України - для юридичних осіб; реєстраційний номер облікової картки платника податків або серія та 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формі картки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фізичних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осіб, які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 свої релігійні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переконання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відмовляються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 прийняття реєстраційного номера платника податків, повідомили про це відповідний контролюючий орган і мають відмітку в паспорті) - для фізичних осіб – підприємців</w:t>
            </w:r>
          </w:p>
        </w:tc>
        <w:tc>
          <w:tcPr>
            <w:tcW w:w="4672" w:type="dxa"/>
          </w:tcPr>
          <w:p w14:paraId="1A32FACF" w14:textId="0FD61BFB" w:rsidR="005561FC" w:rsidRDefault="00246703">
            <w:pPr>
              <w:pStyle w:val="TableParagraph"/>
              <w:spacing w:line="270" w:lineRule="exact"/>
              <w:rPr>
                <w:sz w:val="24"/>
              </w:rPr>
            </w:pPr>
            <w:r w:rsidRPr="00246703">
              <w:rPr>
                <w:spacing w:val="-2"/>
                <w:sz w:val="24"/>
              </w:rPr>
              <w:t>45121347</w:t>
            </w:r>
          </w:p>
        </w:tc>
      </w:tr>
      <w:tr w:rsidR="005561FC" w14:paraId="15DB6A3A" w14:textId="77777777">
        <w:trPr>
          <w:trHeight w:val="827"/>
        </w:trPr>
        <w:tc>
          <w:tcPr>
            <w:tcW w:w="562" w:type="dxa"/>
          </w:tcPr>
          <w:p w14:paraId="32585BD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3)</w:t>
            </w:r>
          </w:p>
        </w:tc>
        <w:tc>
          <w:tcPr>
            <w:tcW w:w="4401" w:type="dxa"/>
          </w:tcPr>
          <w:p w14:paraId="02C90BC6" w14:textId="77777777" w:rsidR="005561FC" w:rsidRDefault="00181BF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Місцезнаходження,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веб-сайту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 </w:t>
            </w:r>
            <w:r>
              <w:rPr>
                <w:spacing w:val="-2"/>
                <w:sz w:val="24"/>
              </w:rPr>
              <w:t>наявності)</w:t>
            </w:r>
          </w:p>
        </w:tc>
        <w:tc>
          <w:tcPr>
            <w:tcW w:w="4672" w:type="dxa"/>
          </w:tcPr>
          <w:p w14:paraId="75D56047" w14:textId="7F4C8CB0" w:rsidR="005561FC" w:rsidRDefault="00246703" w:rsidP="008B410B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 w:rsidRPr="00246703">
              <w:rPr>
                <w:sz w:val="24"/>
              </w:rPr>
              <w:t>місто Київ, вул.Олекси Тихого, будинок 16/15, офіс 301</w:t>
            </w:r>
          </w:p>
        </w:tc>
      </w:tr>
      <w:tr w:rsidR="005561FC" w14:paraId="701684BC" w14:textId="77777777" w:rsidTr="00EB28DC">
        <w:trPr>
          <w:trHeight w:val="1684"/>
        </w:trPr>
        <w:tc>
          <w:tcPr>
            <w:tcW w:w="562" w:type="dxa"/>
          </w:tcPr>
          <w:p w14:paraId="1D86E2C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4)</w:t>
            </w:r>
          </w:p>
        </w:tc>
        <w:tc>
          <w:tcPr>
            <w:tcW w:w="4401" w:type="dxa"/>
          </w:tcPr>
          <w:p w14:paraId="5AB7A0F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те, що він є страховим посередником, та свої повноваження відповідно до договору із страховиком</w:t>
            </w:r>
          </w:p>
        </w:tc>
        <w:tc>
          <w:tcPr>
            <w:tcW w:w="4672" w:type="dxa"/>
          </w:tcPr>
          <w:p w14:paraId="5E8A50C8" w14:textId="77777777" w:rsidR="009C7E1B" w:rsidRPr="009C7E1B" w:rsidRDefault="00992469" w:rsidP="009C7E1B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</w:t>
            </w:r>
            <w:r w:rsidR="009C7E1B" w:rsidRPr="009C7E1B">
              <w:rPr>
                <w:sz w:val="24"/>
              </w:rPr>
              <w:t>рекламування та/або проведення маркетингових, рекламних та інших підготовчих</w:t>
            </w:r>
          </w:p>
          <w:p w14:paraId="7B49F29A" w14:textId="77777777" w:rsidR="009C7E1B" w:rsidRPr="009C7E1B" w:rsidRDefault="009C7E1B" w:rsidP="009C7E1B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C7E1B">
              <w:rPr>
                <w:sz w:val="24"/>
              </w:rPr>
              <w:t>заходів, спрямованих на укладення договорів страхування, зокрема, але не виключно,</w:t>
            </w:r>
          </w:p>
          <w:p w14:paraId="5EECF800" w14:textId="77777777" w:rsidR="009C7E1B" w:rsidRPr="009C7E1B" w:rsidRDefault="009C7E1B" w:rsidP="009C7E1B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C7E1B">
              <w:rPr>
                <w:sz w:val="24"/>
              </w:rPr>
              <w:t>надання інформації про умови договору страхування відповідно до критеріїв та/або</w:t>
            </w:r>
          </w:p>
          <w:p w14:paraId="43F31428" w14:textId="77777777" w:rsidR="009C7E1B" w:rsidRPr="009C7E1B" w:rsidRDefault="009C7E1B" w:rsidP="009C7E1B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C7E1B">
              <w:rPr>
                <w:sz w:val="24"/>
              </w:rPr>
              <w:t>потреб, визначених клієнтами, проведення порівняльного аналізу за критеріями</w:t>
            </w:r>
          </w:p>
          <w:p w14:paraId="5F591B8B" w14:textId="77777777" w:rsidR="009C7E1B" w:rsidRPr="009C7E1B" w:rsidRDefault="009C7E1B" w:rsidP="009C7E1B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C7E1B">
              <w:rPr>
                <w:sz w:val="24"/>
              </w:rPr>
              <w:t>клієнтів, консультування щодо умов договору страхування відповідно до критеріїв</w:t>
            </w:r>
          </w:p>
          <w:p w14:paraId="78829B9A" w14:textId="77777777" w:rsidR="009C7E1B" w:rsidRPr="009C7E1B" w:rsidRDefault="009C7E1B" w:rsidP="009C7E1B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C7E1B">
              <w:rPr>
                <w:sz w:val="24"/>
              </w:rPr>
              <w:t>та/або потреб, визначених клієнтами;</w:t>
            </w:r>
          </w:p>
          <w:p w14:paraId="10A3733C" w14:textId="53813701" w:rsidR="009C7E1B" w:rsidRPr="009C7E1B" w:rsidRDefault="009C7E1B" w:rsidP="009C7E1B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C7E1B">
              <w:rPr>
                <w:sz w:val="24"/>
              </w:rPr>
              <w:t>2</w:t>
            </w:r>
            <w:r>
              <w:rPr>
                <w:sz w:val="24"/>
              </w:rPr>
              <w:t>)</w:t>
            </w:r>
            <w:r w:rsidRPr="009C7E1B">
              <w:rPr>
                <w:sz w:val="24"/>
              </w:rPr>
              <w:t xml:space="preserve"> пропонування клієнтам та їх консультування щодо укладення договору страхування,</w:t>
            </w:r>
            <w:r>
              <w:rPr>
                <w:sz w:val="24"/>
              </w:rPr>
              <w:t xml:space="preserve"> </w:t>
            </w:r>
            <w:r w:rsidRPr="009C7E1B">
              <w:rPr>
                <w:sz w:val="24"/>
              </w:rPr>
              <w:t>проведення іншої роботи з підготовки до укладення договорів страхування, залучення</w:t>
            </w:r>
            <w:r>
              <w:rPr>
                <w:sz w:val="24"/>
              </w:rPr>
              <w:t xml:space="preserve"> </w:t>
            </w:r>
            <w:r w:rsidRPr="009C7E1B">
              <w:rPr>
                <w:sz w:val="24"/>
              </w:rPr>
              <w:t>споживачів страхових послуг з метою укладання з ними договорів страхування</w:t>
            </w:r>
            <w:r>
              <w:rPr>
                <w:sz w:val="24"/>
              </w:rPr>
              <w:t xml:space="preserve"> </w:t>
            </w:r>
            <w:r w:rsidRPr="009C7E1B">
              <w:rPr>
                <w:sz w:val="24"/>
              </w:rPr>
              <w:t>(консультації та роз’яснення з питань страхування, сприяння в укладанні договорів</w:t>
            </w:r>
            <w:r>
              <w:rPr>
                <w:sz w:val="24"/>
              </w:rPr>
              <w:t xml:space="preserve"> </w:t>
            </w:r>
            <w:r w:rsidRPr="009C7E1B">
              <w:rPr>
                <w:sz w:val="24"/>
              </w:rPr>
              <w:t>страхування, оформлення договорів страхування);</w:t>
            </w:r>
          </w:p>
          <w:p w14:paraId="69888B14" w14:textId="7D896839" w:rsidR="009C7E1B" w:rsidRPr="009C7E1B" w:rsidRDefault="009C7E1B" w:rsidP="009C7E1B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C7E1B">
              <w:rPr>
                <w:sz w:val="24"/>
              </w:rPr>
              <w:t>3</w:t>
            </w:r>
            <w:r>
              <w:rPr>
                <w:sz w:val="24"/>
              </w:rPr>
              <w:t>)</w:t>
            </w:r>
            <w:r w:rsidRPr="009C7E1B">
              <w:rPr>
                <w:sz w:val="24"/>
              </w:rPr>
              <w:t xml:space="preserve"> укладення та внесення змін до договору страхування, зокрема, але не виключно,</w:t>
            </w:r>
          </w:p>
          <w:p w14:paraId="364C66A4" w14:textId="77777777" w:rsidR="009C7E1B" w:rsidRPr="009C7E1B" w:rsidRDefault="009C7E1B" w:rsidP="009C7E1B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C7E1B">
              <w:rPr>
                <w:sz w:val="24"/>
              </w:rPr>
              <w:t>залучення до оформлення документів та розрахунків щодо сплати страхової премії;</w:t>
            </w:r>
          </w:p>
          <w:p w14:paraId="2C0A7C65" w14:textId="54BDA0BC" w:rsidR="009C7E1B" w:rsidRPr="009C7E1B" w:rsidRDefault="009C7E1B" w:rsidP="009C7E1B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C7E1B">
              <w:rPr>
                <w:sz w:val="24"/>
              </w:rPr>
              <w:t>4</w:t>
            </w:r>
            <w:r>
              <w:rPr>
                <w:sz w:val="24"/>
              </w:rPr>
              <w:t>)</w:t>
            </w:r>
            <w:r w:rsidRPr="009C7E1B">
              <w:rPr>
                <w:sz w:val="24"/>
              </w:rPr>
              <w:t xml:space="preserve"> отримання страхової премії від клієнта та подальше її перерахування Cтраховику;</w:t>
            </w:r>
          </w:p>
          <w:p w14:paraId="4ADE4F53" w14:textId="0C3924E6" w:rsidR="009C7E1B" w:rsidRPr="009C7E1B" w:rsidRDefault="009C7E1B" w:rsidP="006D3B61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C7E1B">
              <w:rPr>
                <w:sz w:val="24"/>
              </w:rPr>
              <w:t>5</w:t>
            </w:r>
            <w:r>
              <w:rPr>
                <w:sz w:val="24"/>
              </w:rPr>
              <w:t>)</w:t>
            </w:r>
            <w:r w:rsidRPr="009C7E1B">
              <w:rPr>
                <w:sz w:val="24"/>
              </w:rPr>
              <w:t xml:space="preserve"> укладання договорів страхування з видів страхування/страхових продуктів, погоджених</w:t>
            </w:r>
            <w:r w:rsidR="006D3B61">
              <w:rPr>
                <w:sz w:val="24"/>
              </w:rPr>
              <w:t xml:space="preserve"> </w:t>
            </w:r>
            <w:r w:rsidRPr="009C7E1B">
              <w:rPr>
                <w:sz w:val="24"/>
              </w:rPr>
              <w:t xml:space="preserve">Сторонами. Тарифи, окремі </w:t>
            </w:r>
            <w:r w:rsidRPr="009C7E1B">
              <w:rPr>
                <w:sz w:val="24"/>
              </w:rPr>
              <w:lastRenderedPageBreak/>
              <w:t>умови страхових продуктів зазначаються у додатках до</w:t>
            </w:r>
            <w:r w:rsidR="006D3B61">
              <w:rPr>
                <w:sz w:val="24"/>
              </w:rPr>
              <w:t xml:space="preserve"> </w:t>
            </w:r>
            <w:r w:rsidRPr="009C7E1B">
              <w:rPr>
                <w:sz w:val="24"/>
              </w:rPr>
              <w:t>цього договору або надаються Страховиком окремо;</w:t>
            </w:r>
          </w:p>
          <w:p w14:paraId="4D960DED" w14:textId="69225E25" w:rsidR="009C7E1B" w:rsidRPr="009C7E1B" w:rsidRDefault="009C7E1B" w:rsidP="009C7E1B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C7E1B">
              <w:rPr>
                <w:sz w:val="24"/>
              </w:rPr>
              <w:t>6</w:t>
            </w:r>
            <w:r w:rsidR="006D3B61">
              <w:rPr>
                <w:sz w:val="24"/>
              </w:rPr>
              <w:t>)</w:t>
            </w:r>
            <w:r w:rsidRPr="009C7E1B">
              <w:rPr>
                <w:sz w:val="24"/>
              </w:rPr>
              <w:t xml:space="preserve"> надання інформації щодо умов договору страхування;</w:t>
            </w:r>
          </w:p>
          <w:p w14:paraId="10A110B9" w14:textId="4E0D28AA" w:rsidR="009C7E1B" w:rsidRPr="009C7E1B" w:rsidRDefault="009C7E1B" w:rsidP="009C7E1B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C7E1B">
              <w:rPr>
                <w:sz w:val="24"/>
              </w:rPr>
              <w:t>7</w:t>
            </w:r>
            <w:r w:rsidR="006D3B61">
              <w:rPr>
                <w:sz w:val="24"/>
              </w:rPr>
              <w:t>)</w:t>
            </w:r>
            <w:r w:rsidRPr="009C7E1B">
              <w:rPr>
                <w:sz w:val="24"/>
              </w:rPr>
              <w:t xml:space="preserve"> надання інформаційно-консультаційних послуг у сфері страхування;</w:t>
            </w:r>
          </w:p>
          <w:p w14:paraId="5E7A6A62" w14:textId="1D52CB8C" w:rsidR="009C7E1B" w:rsidRPr="009C7E1B" w:rsidRDefault="009C7E1B" w:rsidP="006D3B61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C7E1B">
              <w:rPr>
                <w:sz w:val="24"/>
              </w:rPr>
              <w:t>8</w:t>
            </w:r>
            <w:r w:rsidR="006D3B61">
              <w:rPr>
                <w:sz w:val="24"/>
              </w:rPr>
              <w:t>)</w:t>
            </w:r>
            <w:r w:rsidRPr="009C7E1B">
              <w:rPr>
                <w:sz w:val="24"/>
              </w:rPr>
              <w:t xml:space="preserve"> здійснення заходів з поширення інформації стосовно послуг, що надаються</w:t>
            </w:r>
            <w:r w:rsidR="006D3B61">
              <w:rPr>
                <w:sz w:val="24"/>
              </w:rPr>
              <w:t xml:space="preserve"> </w:t>
            </w:r>
            <w:r w:rsidRPr="009C7E1B">
              <w:rPr>
                <w:sz w:val="24"/>
              </w:rPr>
              <w:t>Страховиком;</w:t>
            </w:r>
          </w:p>
          <w:p w14:paraId="75FFC431" w14:textId="11B6C628" w:rsidR="00627639" w:rsidRPr="00CE7B2D" w:rsidRDefault="009C7E1B" w:rsidP="006D3B61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C7E1B">
              <w:rPr>
                <w:sz w:val="24"/>
              </w:rPr>
              <w:t>9</w:t>
            </w:r>
            <w:r w:rsidR="006D3B61">
              <w:rPr>
                <w:sz w:val="24"/>
              </w:rPr>
              <w:t xml:space="preserve">) </w:t>
            </w:r>
            <w:r w:rsidRPr="009C7E1B">
              <w:rPr>
                <w:sz w:val="24"/>
              </w:rPr>
              <w:t xml:space="preserve"> участь під час виконання умов договорів страхування щодо виконання робіт, пов'язаних</w:t>
            </w:r>
            <w:r w:rsidR="006D3B61">
              <w:rPr>
                <w:sz w:val="24"/>
              </w:rPr>
              <w:t xml:space="preserve"> </w:t>
            </w:r>
            <w:r w:rsidRPr="009C7E1B">
              <w:rPr>
                <w:sz w:val="24"/>
              </w:rPr>
              <w:t>зі здійсненням страхових виплат (відшкодувань).</w:t>
            </w:r>
          </w:p>
        </w:tc>
      </w:tr>
    </w:tbl>
    <w:p w14:paraId="2AEF00BB" w14:textId="77777777" w:rsidR="005561FC" w:rsidRDefault="005561FC">
      <w:pPr>
        <w:pStyle w:val="TableParagraph"/>
        <w:jc w:val="both"/>
        <w:rPr>
          <w:sz w:val="24"/>
        </w:rPr>
        <w:sectPr w:rsidR="005561FC" w:rsidSect="00382291">
          <w:type w:val="continuous"/>
          <w:pgSz w:w="11920" w:h="16850"/>
          <w:pgMar w:top="568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768F230C" w14:textId="77777777">
        <w:trPr>
          <w:trHeight w:val="1379"/>
        </w:trPr>
        <w:tc>
          <w:tcPr>
            <w:tcW w:w="562" w:type="dxa"/>
          </w:tcPr>
          <w:p w14:paraId="781D3629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01" w:type="dxa"/>
          </w:tcPr>
          <w:p w14:paraId="13B3B0D1" w14:textId="77777777" w:rsidR="005561FC" w:rsidRDefault="00181BF2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Номер запису в Реєстрі посередників, сторінку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Інтернет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посиланням на Реєстр посередників для перевірки факту його реєстрації</w:t>
            </w:r>
          </w:p>
        </w:tc>
        <w:tc>
          <w:tcPr>
            <w:tcW w:w="4672" w:type="dxa"/>
          </w:tcPr>
          <w:p w14:paraId="6F930762" w14:textId="33E5D56F" w:rsidR="005561FC" w:rsidRDefault="00246703">
            <w:pPr>
              <w:pStyle w:val="TableParagraph"/>
              <w:spacing w:line="275" w:lineRule="exact"/>
              <w:rPr>
                <w:sz w:val="24"/>
              </w:rPr>
            </w:pPr>
            <w:r w:rsidRPr="00246703">
              <w:rPr>
                <w:spacing w:val="-2"/>
                <w:sz w:val="24"/>
              </w:rPr>
              <w:t>00000288</w:t>
            </w:r>
          </w:p>
        </w:tc>
      </w:tr>
      <w:tr w:rsidR="005561FC" w14:paraId="0A1A3AF5" w14:textId="77777777">
        <w:trPr>
          <w:trHeight w:val="3624"/>
        </w:trPr>
        <w:tc>
          <w:tcPr>
            <w:tcW w:w="562" w:type="dxa"/>
          </w:tcPr>
          <w:p w14:paraId="6C408BA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01" w:type="dxa"/>
          </w:tcPr>
          <w:p w14:paraId="033A6F19" w14:textId="77777777" w:rsidR="005561FC" w:rsidRDefault="00181BF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найменування, місцезнаходження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страховиків,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страхові продукти яких він реалізує, перелік послуг, що надаються такими страховиками, сторінку в мережі Інтернет з посиланням на Реєстр</w:t>
            </w:r>
          </w:p>
        </w:tc>
        <w:tc>
          <w:tcPr>
            <w:tcW w:w="4672" w:type="dxa"/>
          </w:tcPr>
          <w:p w14:paraId="73C4B512" w14:textId="77777777" w:rsidR="005561FC" w:rsidRDefault="00181BF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Страховий посередник реалізує страхові продукти наступних страховиків:</w:t>
            </w:r>
          </w:p>
          <w:p w14:paraId="5C636D13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  <w:tab w:val="left" w:pos="2415"/>
                <w:tab w:val="left" w:pos="2691"/>
                <w:tab w:val="left" w:pos="3335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ПрАТ «Інноваційний страховий </w:t>
            </w:r>
            <w:r>
              <w:rPr>
                <w:spacing w:val="-2"/>
                <w:sz w:val="24"/>
              </w:rPr>
              <w:t>капітал»,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місцезнаходження </w:t>
            </w:r>
            <w:r>
              <w:rPr>
                <w:sz w:val="24"/>
              </w:rPr>
              <w:t xml:space="preserve">страховика – 01033, місто Київ, вул. Саксаганського, будинок 3, літера А, перелік послуг, які надаються страховиком розміщений на веб-сайті </w:t>
            </w:r>
            <w:r>
              <w:rPr>
                <w:spacing w:val="-2"/>
                <w:sz w:val="24"/>
              </w:rPr>
              <w:t>страховика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</w:t>
              </w:r>
            </w:hyperlink>
          </w:p>
          <w:p w14:paraId="6D5C5448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Посилання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Реєстр страховиків буде надане після запуску Реєстру.</w:t>
            </w:r>
          </w:p>
        </w:tc>
      </w:tr>
      <w:tr w:rsidR="005561FC" w14:paraId="5A1B673C" w14:textId="77777777">
        <w:trPr>
          <w:trHeight w:val="1104"/>
        </w:trPr>
        <w:tc>
          <w:tcPr>
            <w:tcW w:w="562" w:type="dxa"/>
          </w:tcPr>
          <w:p w14:paraId="2B54729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01" w:type="dxa"/>
          </w:tcPr>
          <w:p w14:paraId="61BCDD6D" w14:textId="77777777" w:rsidR="005561FC" w:rsidRDefault="00181BF2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додатковий </w:t>
            </w:r>
            <w:r>
              <w:rPr>
                <w:sz w:val="24"/>
              </w:rPr>
              <w:t>страховий агент власником істотної участі в будь-якому страховику</w:t>
            </w:r>
          </w:p>
        </w:tc>
        <w:tc>
          <w:tcPr>
            <w:tcW w:w="4672" w:type="dxa"/>
          </w:tcPr>
          <w:p w14:paraId="25877EE2" w14:textId="77777777" w:rsidR="005561FC" w:rsidRDefault="00181BF2">
            <w:pPr>
              <w:pStyle w:val="TableParagraph"/>
              <w:tabs>
                <w:tab w:val="left" w:pos="728"/>
                <w:tab w:val="left" w:pos="1983"/>
                <w:tab w:val="left" w:pos="2735"/>
                <w:tab w:val="left" w:pos="3179"/>
                <w:tab w:val="left" w:pos="3493"/>
              </w:tabs>
              <w:ind w:right="107"/>
              <w:rPr>
                <w:sz w:val="24"/>
              </w:rPr>
            </w:pPr>
            <w:r>
              <w:rPr>
                <w:spacing w:val="-4"/>
                <w:sz w:val="24"/>
              </w:rPr>
              <w:t>Цей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страховий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агент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є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власником </w:t>
            </w:r>
            <w:r>
              <w:rPr>
                <w:sz w:val="24"/>
              </w:rPr>
              <w:t>істотної участі в будь-якому страховику.</w:t>
            </w:r>
          </w:p>
        </w:tc>
      </w:tr>
      <w:tr w:rsidR="005561FC" w14:paraId="36B32EA6" w14:textId="77777777">
        <w:trPr>
          <w:trHeight w:val="1379"/>
        </w:trPr>
        <w:tc>
          <w:tcPr>
            <w:tcW w:w="562" w:type="dxa"/>
          </w:tcPr>
          <w:p w14:paraId="68545F68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01" w:type="dxa"/>
          </w:tcPr>
          <w:p w14:paraId="07DD073B" w14:textId="77777777" w:rsidR="005561FC" w:rsidRDefault="00181BF2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Інформація про те, чи є будь-який страховик власником істотної участі у такому додатковому страховому </w:t>
            </w:r>
            <w:r>
              <w:rPr>
                <w:spacing w:val="-2"/>
                <w:sz w:val="24"/>
              </w:rPr>
              <w:t>посереднику</w:t>
            </w:r>
          </w:p>
        </w:tc>
        <w:tc>
          <w:tcPr>
            <w:tcW w:w="4672" w:type="dxa"/>
          </w:tcPr>
          <w:p w14:paraId="456B0BDE" w14:textId="77777777" w:rsidR="005561FC" w:rsidRDefault="00181BF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Будь-який страховик не є власником істотної участі у такому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6D6D543F" w14:textId="77777777">
        <w:trPr>
          <w:trHeight w:val="1653"/>
        </w:trPr>
        <w:tc>
          <w:tcPr>
            <w:tcW w:w="562" w:type="dxa"/>
          </w:tcPr>
          <w:p w14:paraId="13115878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01" w:type="dxa"/>
          </w:tcPr>
          <w:p w14:paraId="1B7BB5FC" w14:textId="77777777" w:rsidR="005561FC" w:rsidRDefault="00181BF2">
            <w:pPr>
              <w:pStyle w:val="TableParagraph"/>
              <w:tabs>
                <w:tab w:val="left" w:pos="1502"/>
                <w:tab w:val="left" w:pos="2099"/>
                <w:tab w:val="left" w:pos="2690"/>
                <w:tab w:val="left" w:pos="4092"/>
              </w:tabs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винагороди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за </w:t>
            </w:r>
            <w:r>
              <w:rPr>
                <w:sz w:val="24"/>
              </w:rPr>
              <w:t>укладення договору страхування</w:t>
            </w:r>
          </w:p>
        </w:tc>
        <w:tc>
          <w:tcPr>
            <w:tcW w:w="4672" w:type="dxa"/>
          </w:tcPr>
          <w:p w14:paraId="74013579" w14:textId="77777777" w:rsidR="005561FC" w:rsidRDefault="00181BF2">
            <w:pPr>
              <w:pStyle w:val="TableParagraph"/>
              <w:tabs>
                <w:tab w:val="left" w:pos="1993"/>
                <w:tab w:val="left" w:pos="3337"/>
              </w:tabs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Винагорода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агенту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сплачується </w:t>
            </w:r>
            <w:r>
              <w:rPr>
                <w:sz w:val="24"/>
              </w:rPr>
              <w:t xml:space="preserve">страховиком у порядку та в розмірі, передбаченому договором із Страховиком. Клієнт не сплачує винагороду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45DF7FE2" w14:textId="77777777">
        <w:trPr>
          <w:trHeight w:val="3866"/>
        </w:trPr>
        <w:tc>
          <w:tcPr>
            <w:tcW w:w="562" w:type="dxa"/>
          </w:tcPr>
          <w:p w14:paraId="1645E74E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10</w:t>
            </w:r>
          </w:p>
        </w:tc>
        <w:tc>
          <w:tcPr>
            <w:tcW w:w="4401" w:type="dxa"/>
          </w:tcPr>
          <w:p w14:paraId="12C75CE7" w14:textId="77777777" w:rsidR="005561FC" w:rsidRDefault="00181BF2">
            <w:pPr>
              <w:pStyle w:val="TableParagraph"/>
              <w:spacing w:before="1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інформацію про механізми та способи захисту прав 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фінансових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(зокрема, 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позасудового розгляду скарг споживачів фінансових послуг, адресу страховика, за якою приймаються скарги клієнтів)</w:t>
            </w:r>
          </w:p>
        </w:tc>
        <w:tc>
          <w:tcPr>
            <w:tcW w:w="4672" w:type="dxa"/>
          </w:tcPr>
          <w:p w14:paraId="0543BAED" w14:textId="77777777" w:rsidR="005561FC" w:rsidRDefault="00181BF2">
            <w:pPr>
              <w:pStyle w:val="TableParagraph"/>
              <w:tabs>
                <w:tab w:val="left" w:pos="1483"/>
                <w:tab w:val="left" w:pos="2058"/>
                <w:tab w:val="left" w:pos="3320"/>
                <w:tab w:val="left" w:pos="3737"/>
              </w:tabs>
              <w:spacing w:before="1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механізми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способи захисту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фінансових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 доступна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6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https://insk.com.ua/ua/dlya-spozhyvachiv-</w:t>
              </w:r>
            </w:hyperlink>
            <w:hyperlink r:id="rId7">
              <w:r>
                <w:rPr>
                  <w:color w:val="0461C1"/>
                  <w:spacing w:val="-2"/>
                  <w:sz w:val="24"/>
                  <w:u w:val="single" w:color="0461C1"/>
                </w:rPr>
                <w:t>finansovykh-posluh/</w:t>
              </w:r>
            </w:hyperlink>
          </w:p>
          <w:p w14:paraId="1266C1A2" w14:textId="77777777" w:rsidR="005561FC" w:rsidRDefault="00181BF2">
            <w:pPr>
              <w:pStyle w:val="TableParagraph"/>
              <w:spacing w:before="269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Клієнт можете скористатися наступними способами захисту прав споживачів фінансових послуг:</w:t>
            </w:r>
          </w:p>
          <w:p w14:paraId="0B1F2BC9" w14:textId="77777777" w:rsidR="005561FC" w:rsidRDefault="00181BF2">
            <w:pPr>
              <w:pStyle w:val="TableParagraph"/>
              <w:spacing w:before="262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звернутися до Страховика, порядок звернення до Страховика передбачений за </w:t>
            </w:r>
            <w:r>
              <w:rPr>
                <w:color w:val="0461C1"/>
                <w:sz w:val="24"/>
                <w:u w:val="single" w:color="0461C1"/>
              </w:rPr>
              <w:t xml:space="preserve">посиланням: </w:t>
            </w:r>
            <w:hyperlink r:id="rId8">
              <w:r>
                <w:rPr>
                  <w:color w:val="00AEEE"/>
                  <w:sz w:val="24"/>
                </w:rPr>
                <w:t>https://insk.com.ua/ua/dlya-</w:t>
              </w:r>
            </w:hyperlink>
            <w:r>
              <w:rPr>
                <w:color w:val="00AEEE"/>
                <w:spacing w:val="-2"/>
                <w:sz w:val="24"/>
              </w:rPr>
              <w:t>spozhyvachiv-finansovykh-posluh/</w:t>
            </w:r>
          </w:p>
        </w:tc>
      </w:tr>
    </w:tbl>
    <w:p w14:paraId="2A39CDFB" w14:textId="77777777" w:rsidR="005561FC" w:rsidRDefault="005561FC">
      <w:pPr>
        <w:pStyle w:val="TableParagraph"/>
        <w:jc w:val="both"/>
        <w:rPr>
          <w:sz w:val="24"/>
        </w:rPr>
        <w:sectPr w:rsidR="005561FC">
          <w:type w:val="continuous"/>
          <w:pgSz w:w="11920" w:h="16850"/>
          <w:pgMar w:top="8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1F7F5C98" w14:textId="77777777">
        <w:trPr>
          <w:trHeight w:val="5796"/>
        </w:trPr>
        <w:tc>
          <w:tcPr>
            <w:tcW w:w="562" w:type="dxa"/>
          </w:tcPr>
          <w:p w14:paraId="069FD79A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01" w:type="dxa"/>
          </w:tcPr>
          <w:p w14:paraId="3D1ED203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2" w:type="dxa"/>
          </w:tcPr>
          <w:p w14:paraId="626B973A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267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звернутися до Національного банку, надіславши звернення на адресу м. Київ, 01601, вул. Інститутська, або на адресу електронної пошти </w:t>
            </w:r>
            <w:hyperlink r:id="rId9">
              <w:r>
                <w:rPr>
                  <w:color w:val="0461C1"/>
                  <w:sz w:val="24"/>
                  <w:u w:val="single" w:color="0461C1"/>
                </w:rPr>
                <w:t>nbu@bank.gov.ua</w:t>
              </w:r>
            </w:hyperlink>
            <w:r>
              <w:rPr>
                <w:sz w:val="24"/>
              </w:rPr>
              <w:t>.</w:t>
            </w:r>
          </w:p>
          <w:p w14:paraId="5495799D" w14:textId="77777777" w:rsidR="005561FC" w:rsidRDefault="00181BF2">
            <w:pPr>
              <w:pStyle w:val="TableParagraph"/>
              <w:tabs>
                <w:tab w:val="left" w:pos="1596"/>
                <w:tab w:val="left" w:pos="1715"/>
                <w:tab w:val="left" w:pos="2562"/>
                <w:tab w:val="left" w:pos="3090"/>
                <w:tab w:val="left" w:pos="3732"/>
                <w:tab w:val="left" w:pos="4449"/>
              </w:tabs>
              <w:spacing w:before="1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Детальнішу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інформацію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порядок </w:t>
            </w:r>
            <w:r>
              <w:rPr>
                <w:sz w:val="24"/>
              </w:rPr>
              <w:t>звернення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Національного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банку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можна </w:t>
            </w:r>
            <w:r>
              <w:rPr>
                <w:spacing w:val="-2"/>
                <w:sz w:val="24"/>
              </w:rPr>
              <w:t>отримати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посиланням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hyperlink r:id="rId10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https://bank.gov.ua/ua/consumer-</w:t>
              </w:r>
            </w:hyperlink>
            <w:hyperlink r:id="rId11">
              <w:r>
                <w:rPr>
                  <w:color w:val="0461C1"/>
                  <w:spacing w:val="-2"/>
                  <w:sz w:val="24"/>
                  <w:u w:val="single" w:color="0461C1"/>
                </w:rPr>
                <w:t>protection/citizens-appeals</w:t>
              </w:r>
            </w:hyperlink>
          </w:p>
          <w:p w14:paraId="05676B4F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6B8C5F0F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звернутися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позовною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заявою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 порядку, передбаченим законодавством.</w:t>
            </w:r>
          </w:p>
          <w:p w14:paraId="0327A67C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232A830B" w14:textId="77777777" w:rsidR="005561FC" w:rsidRDefault="00181BF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Адреса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страховика,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 якою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приймаються скарги клієнтів:</w:t>
            </w:r>
          </w:p>
          <w:p w14:paraId="30F205FB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357"/>
              </w:tabs>
              <w:ind w:right="126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паперовому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вигляді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01033,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місто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Київ, </w:t>
            </w:r>
            <w:r>
              <w:rPr>
                <w:sz w:val="24"/>
              </w:rPr>
              <w:t>вул. Саксаганського, будинок 3, літера А</w:t>
            </w:r>
          </w:p>
          <w:p w14:paraId="4FDC3584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766"/>
                <w:tab w:val="left" w:pos="1340"/>
                <w:tab w:val="left" w:pos="3236"/>
                <w:tab w:val="left" w:pos="4446"/>
              </w:tabs>
              <w:ind w:left="766" w:hanging="65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електронному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вигляді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14:paraId="4DFDDFCB" w14:textId="77777777" w:rsidR="005561FC" w:rsidRDefault="006D3B61">
            <w:pPr>
              <w:pStyle w:val="TableParagraph"/>
              <w:rPr>
                <w:i/>
                <w:sz w:val="24"/>
              </w:rPr>
            </w:pPr>
            <w:hyperlink r:id="rId12">
              <w:r w:rsidR="00181BF2">
                <w:rPr>
                  <w:i/>
                  <w:color w:val="0461C1"/>
                  <w:spacing w:val="-2"/>
                  <w:sz w:val="24"/>
                  <w:u w:val="single" w:color="0461C1"/>
                </w:rPr>
                <w:t>office@insk.com.ua</w:t>
              </w:r>
            </w:hyperlink>
          </w:p>
        </w:tc>
      </w:tr>
    </w:tbl>
    <w:p w14:paraId="740FF1A2" w14:textId="77777777" w:rsidR="00181BF2" w:rsidRDefault="00181BF2"/>
    <w:sectPr w:rsidR="00181BF2">
      <w:type w:val="continuous"/>
      <w:pgSz w:w="11920" w:h="16850"/>
      <w:pgMar w:top="80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42080"/>
    <w:multiLevelType w:val="hybridMultilevel"/>
    <w:tmpl w:val="EDBCCCBA"/>
    <w:lvl w:ilvl="0" w:tplc="AD94B6C8">
      <w:numFmt w:val="bullet"/>
      <w:lvlText w:val=""/>
      <w:lvlJc w:val="left"/>
      <w:pPr>
        <w:ind w:left="567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FF60CE0">
      <w:numFmt w:val="bullet"/>
      <w:lvlText w:val="•"/>
      <w:lvlJc w:val="left"/>
      <w:pPr>
        <w:ind w:left="970" w:hanging="425"/>
      </w:pPr>
      <w:rPr>
        <w:rFonts w:hint="default"/>
        <w:lang w:val="uk-UA" w:eastAsia="en-US" w:bidi="ar-SA"/>
      </w:rPr>
    </w:lvl>
    <w:lvl w:ilvl="2" w:tplc="5FFCE002">
      <w:numFmt w:val="bullet"/>
      <w:lvlText w:val="•"/>
      <w:lvlJc w:val="left"/>
      <w:pPr>
        <w:ind w:left="1380" w:hanging="425"/>
      </w:pPr>
      <w:rPr>
        <w:rFonts w:hint="default"/>
        <w:lang w:val="uk-UA" w:eastAsia="en-US" w:bidi="ar-SA"/>
      </w:rPr>
    </w:lvl>
    <w:lvl w:ilvl="3" w:tplc="59462486">
      <w:numFmt w:val="bullet"/>
      <w:lvlText w:val="•"/>
      <w:lvlJc w:val="left"/>
      <w:pPr>
        <w:ind w:left="1790" w:hanging="425"/>
      </w:pPr>
      <w:rPr>
        <w:rFonts w:hint="default"/>
        <w:lang w:val="uk-UA" w:eastAsia="en-US" w:bidi="ar-SA"/>
      </w:rPr>
    </w:lvl>
    <w:lvl w:ilvl="4" w:tplc="A53C746E">
      <w:numFmt w:val="bullet"/>
      <w:lvlText w:val="•"/>
      <w:lvlJc w:val="left"/>
      <w:pPr>
        <w:ind w:left="2200" w:hanging="425"/>
      </w:pPr>
      <w:rPr>
        <w:rFonts w:hint="default"/>
        <w:lang w:val="uk-UA" w:eastAsia="en-US" w:bidi="ar-SA"/>
      </w:rPr>
    </w:lvl>
    <w:lvl w:ilvl="5" w:tplc="09B019E2">
      <w:numFmt w:val="bullet"/>
      <w:lvlText w:val="•"/>
      <w:lvlJc w:val="left"/>
      <w:pPr>
        <w:ind w:left="2611" w:hanging="425"/>
      </w:pPr>
      <w:rPr>
        <w:rFonts w:hint="default"/>
        <w:lang w:val="uk-UA" w:eastAsia="en-US" w:bidi="ar-SA"/>
      </w:rPr>
    </w:lvl>
    <w:lvl w:ilvl="6" w:tplc="4B80D824">
      <w:numFmt w:val="bullet"/>
      <w:lvlText w:val="•"/>
      <w:lvlJc w:val="left"/>
      <w:pPr>
        <w:ind w:left="3021" w:hanging="425"/>
      </w:pPr>
      <w:rPr>
        <w:rFonts w:hint="default"/>
        <w:lang w:val="uk-UA" w:eastAsia="en-US" w:bidi="ar-SA"/>
      </w:rPr>
    </w:lvl>
    <w:lvl w:ilvl="7" w:tplc="948E8580">
      <w:numFmt w:val="bullet"/>
      <w:lvlText w:val="•"/>
      <w:lvlJc w:val="left"/>
      <w:pPr>
        <w:ind w:left="3431" w:hanging="425"/>
      </w:pPr>
      <w:rPr>
        <w:rFonts w:hint="default"/>
        <w:lang w:val="uk-UA" w:eastAsia="en-US" w:bidi="ar-SA"/>
      </w:rPr>
    </w:lvl>
    <w:lvl w:ilvl="8" w:tplc="EDA2195E">
      <w:numFmt w:val="bullet"/>
      <w:lvlText w:val="•"/>
      <w:lvlJc w:val="left"/>
      <w:pPr>
        <w:ind w:left="3841" w:hanging="425"/>
      </w:pPr>
      <w:rPr>
        <w:rFonts w:hint="default"/>
        <w:lang w:val="uk-UA" w:eastAsia="en-US" w:bidi="ar-SA"/>
      </w:rPr>
    </w:lvl>
  </w:abstractNum>
  <w:abstractNum w:abstractNumId="1" w15:restartNumberingAfterBreak="0">
    <w:nsid w:val="41A04A61"/>
    <w:multiLevelType w:val="hybridMultilevel"/>
    <w:tmpl w:val="6BE0F91A"/>
    <w:lvl w:ilvl="0" w:tplc="E21CE432">
      <w:start w:val="2"/>
      <w:numFmt w:val="decimal"/>
      <w:lvlText w:val="%1)"/>
      <w:lvlJc w:val="left"/>
      <w:pPr>
        <w:ind w:left="142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uk-UA" w:eastAsia="en-US" w:bidi="ar-SA"/>
      </w:rPr>
    </w:lvl>
    <w:lvl w:ilvl="1" w:tplc="0FFEC788">
      <w:numFmt w:val="bullet"/>
      <w:lvlText w:val="•"/>
      <w:lvlJc w:val="left"/>
      <w:pPr>
        <w:ind w:left="592" w:hanging="382"/>
      </w:pPr>
      <w:rPr>
        <w:rFonts w:hint="default"/>
        <w:lang w:val="uk-UA" w:eastAsia="en-US" w:bidi="ar-SA"/>
      </w:rPr>
    </w:lvl>
    <w:lvl w:ilvl="2" w:tplc="48625F9A">
      <w:numFmt w:val="bullet"/>
      <w:lvlText w:val="•"/>
      <w:lvlJc w:val="left"/>
      <w:pPr>
        <w:ind w:left="1044" w:hanging="382"/>
      </w:pPr>
      <w:rPr>
        <w:rFonts w:hint="default"/>
        <w:lang w:val="uk-UA" w:eastAsia="en-US" w:bidi="ar-SA"/>
      </w:rPr>
    </w:lvl>
    <w:lvl w:ilvl="3" w:tplc="002E5C4C">
      <w:numFmt w:val="bullet"/>
      <w:lvlText w:val="•"/>
      <w:lvlJc w:val="left"/>
      <w:pPr>
        <w:ind w:left="1496" w:hanging="382"/>
      </w:pPr>
      <w:rPr>
        <w:rFonts w:hint="default"/>
        <w:lang w:val="uk-UA" w:eastAsia="en-US" w:bidi="ar-SA"/>
      </w:rPr>
    </w:lvl>
    <w:lvl w:ilvl="4" w:tplc="5C0A7846">
      <w:numFmt w:val="bullet"/>
      <w:lvlText w:val="•"/>
      <w:lvlJc w:val="left"/>
      <w:pPr>
        <w:ind w:left="1948" w:hanging="382"/>
      </w:pPr>
      <w:rPr>
        <w:rFonts w:hint="default"/>
        <w:lang w:val="uk-UA" w:eastAsia="en-US" w:bidi="ar-SA"/>
      </w:rPr>
    </w:lvl>
    <w:lvl w:ilvl="5" w:tplc="8C702B8A">
      <w:numFmt w:val="bullet"/>
      <w:lvlText w:val="•"/>
      <w:lvlJc w:val="left"/>
      <w:pPr>
        <w:ind w:left="2401" w:hanging="382"/>
      </w:pPr>
      <w:rPr>
        <w:rFonts w:hint="default"/>
        <w:lang w:val="uk-UA" w:eastAsia="en-US" w:bidi="ar-SA"/>
      </w:rPr>
    </w:lvl>
    <w:lvl w:ilvl="6" w:tplc="B16E5A0C">
      <w:numFmt w:val="bullet"/>
      <w:lvlText w:val="•"/>
      <w:lvlJc w:val="left"/>
      <w:pPr>
        <w:ind w:left="2853" w:hanging="382"/>
      </w:pPr>
      <w:rPr>
        <w:rFonts w:hint="default"/>
        <w:lang w:val="uk-UA" w:eastAsia="en-US" w:bidi="ar-SA"/>
      </w:rPr>
    </w:lvl>
    <w:lvl w:ilvl="7" w:tplc="F8069FCC">
      <w:numFmt w:val="bullet"/>
      <w:lvlText w:val="•"/>
      <w:lvlJc w:val="left"/>
      <w:pPr>
        <w:ind w:left="3305" w:hanging="382"/>
      </w:pPr>
      <w:rPr>
        <w:rFonts w:hint="default"/>
        <w:lang w:val="uk-UA" w:eastAsia="en-US" w:bidi="ar-SA"/>
      </w:rPr>
    </w:lvl>
    <w:lvl w:ilvl="8" w:tplc="BDF86EBE">
      <w:numFmt w:val="bullet"/>
      <w:lvlText w:val="•"/>
      <w:lvlJc w:val="left"/>
      <w:pPr>
        <w:ind w:left="3757" w:hanging="382"/>
      </w:pPr>
      <w:rPr>
        <w:rFonts w:hint="default"/>
        <w:lang w:val="uk-UA" w:eastAsia="en-US" w:bidi="ar-SA"/>
      </w:rPr>
    </w:lvl>
  </w:abstractNum>
  <w:abstractNum w:abstractNumId="2" w15:restartNumberingAfterBreak="0">
    <w:nsid w:val="73420A9B"/>
    <w:multiLevelType w:val="hybridMultilevel"/>
    <w:tmpl w:val="26247604"/>
    <w:lvl w:ilvl="0" w:tplc="DC9A78B8">
      <w:start w:val="2"/>
      <w:numFmt w:val="decimal"/>
      <w:lvlText w:val="%1)"/>
      <w:lvlJc w:val="left"/>
      <w:pPr>
        <w:ind w:left="111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DD045AA">
      <w:start w:val="1"/>
      <w:numFmt w:val="decimal"/>
      <w:lvlText w:val="%2)"/>
      <w:lvlJc w:val="left"/>
      <w:pPr>
        <w:ind w:left="111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E43A1806">
      <w:numFmt w:val="bullet"/>
      <w:lvlText w:val="•"/>
      <w:lvlJc w:val="left"/>
      <w:pPr>
        <w:ind w:left="1028" w:hanging="248"/>
      </w:pPr>
      <w:rPr>
        <w:rFonts w:hint="default"/>
        <w:lang w:val="uk-UA" w:eastAsia="en-US" w:bidi="ar-SA"/>
      </w:rPr>
    </w:lvl>
    <w:lvl w:ilvl="3" w:tplc="0978908C">
      <w:numFmt w:val="bullet"/>
      <w:lvlText w:val="•"/>
      <w:lvlJc w:val="left"/>
      <w:pPr>
        <w:ind w:left="1482" w:hanging="248"/>
      </w:pPr>
      <w:rPr>
        <w:rFonts w:hint="default"/>
        <w:lang w:val="uk-UA" w:eastAsia="en-US" w:bidi="ar-SA"/>
      </w:rPr>
    </w:lvl>
    <w:lvl w:ilvl="4" w:tplc="CA3AD10A">
      <w:numFmt w:val="bullet"/>
      <w:lvlText w:val="•"/>
      <w:lvlJc w:val="left"/>
      <w:pPr>
        <w:ind w:left="1936" w:hanging="248"/>
      </w:pPr>
      <w:rPr>
        <w:rFonts w:hint="default"/>
        <w:lang w:val="uk-UA" w:eastAsia="en-US" w:bidi="ar-SA"/>
      </w:rPr>
    </w:lvl>
    <w:lvl w:ilvl="5" w:tplc="0FDA675E">
      <w:numFmt w:val="bullet"/>
      <w:lvlText w:val="•"/>
      <w:lvlJc w:val="left"/>
      <w:pPr>
        <w:ind w:left="2391" w:hanging="248"/>
      </w:pPr>
      <w:rPr>
        <w:rFonts w:hint="default"/>
        <w:lang w:val="uk-UA" w:eastAsia="en-US" w:bidi="ar-SA"/>
      </w:rPr>
    </w:lvl>
    <w:lvl w:ilvl="6" w:tplc="13DC61BC">
      <w:numFmt w:val="bullet"/>
      <w:lvlText w:val="•"/>
      <w:lvlJc w:val="left"/>
      <w:pPr>
        <w:ind w:left="2845" w:hanging="248"/>
      </w:pPr>
      <w:rPr>
        <w:rFonts w:hint="default"/>
        <w:lang w:val="uk-UA" w:eastAsia="en-US" w:bidi="ar-SA"/>
      </w:rPr>
    </w:lvl>
    <w:lvl w:ilvl="7" w:tplc="D43A4B2C">
      <w:numFmt w:val="bullet"/>
      <w:lvlText w:val="•"/>
      <w:lvlJc w:val="left"/>
      <w:pPr>
        <w:ind w:left="3299" w:hanging="248"/>
      </w:pPr>
      <w:rPr>
        <w:rFonts w:hint="default"/>
        <w:lang w:val="uk-UA" w:eastAsia="en-US" w:bidi="ar-SA"/>
      </w:rPr>
    </w:lvl>
    <w:lvl w:ilvl="8" w:tplc="48622A5A">
      <w:numFmt w:val="bullet"/>
      <w:lvlText w:val="•"/>
      <w:lvlJc w:val="left"/>
      <w:pPr>
        <w:ind w:left="3753" w:hanging="248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FC"/>
    <w:rsid w:val="000A00D3"/>
    <w:rsid w:val="000B6B2C"/>
    <w:rsid w:val="000F30FA"/>
    <w:rsid w:val="00181BF2"/>
    <w:rsid w:val="00183D3F"/>
    <w:rsid w:val="00246703"/>
    <w:rsid w:val="002C0DCB"/>
    <w:rsid w:val="00382291"/>
    <w:rsid w:val="00394066"/>
    <w:rsid w:val="0040726F"/>
    <w:rsid w:val="00411AD9"/>
    <w:rsid w:val="005316E8"/>
    <w:rsid w:val="005561FC"/>
    <w:rsid w:val="00567898"/>
    <w:rsid w:val="005A2EE3"/>
    <w:rsid w:val="00627639"/>
    <w:rsid w:val="006B380C"/>
    <w:rsid w:val="006D3B61"/>
    <w:rsid w:val="007529A3"/>
    <w:rsid w:val="00776299"/>
    <w:rsid w:val="007A007C"/>
    <w:rsid w:val="008B410B"/>
    <w:rsid w:val="009469D0"/>
    <w:rsid w:val="00992469"/>
    <w:rsid w:val="00996E39"/>
    <w:rsid w:val="009C7E1B"/>
    <w:rsid w:val="009E3772"/>
    <w:rsid w:val="00A36631"/>
    <w:rsid w:val="00AB7000"/>
    <w:rsid w:val="00B24590"/>
    <w:rsid w:val="00B9181F"/>
    <w:rsid w:val="00CD513B"/>
    <w:rsid w:val="00CE7B2D"/>
    <w:rsid w:val="00EB28DC"/>
    <w:rsid w:val="00F040DF"/>
    <w:rsid w:val="00F1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7CAB"/>
  <w15:docId w15:val="{BE96552B-EFF4-4EC6-9B39-3BE55E97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  <w:ind w:hanging="342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k.com.ua/ua/dlya-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sk.com.ua/ua/dlya-spozhyvachiv-finansovykh-posluh/" TargetMode="External"/><Relationship Id="rId12" Type="http://schemas.openxmlformats.org/officeDocument/2006/relationships/hyperlink" Target="mailto:office@insk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sk.com.ua/ua/dlya-spozhyvachiv-finansovykh-posluh/" TargetMode="External"/><Relationship Id="rId11" Type="http://schemas.openxmlformats.org/officeDocument/2006/relationships/hyperlink" Target="https://bank.gov.ua/ua/consumer-protection/citizens-appeals" TargetMode="External"/><Relationship Id="rId5" Type="http://schemas.openxmlformats.org/officeDocument/2006/relationships/hyperlink" Target="https://insk.com.ua/ua/" TargetMode="External"/><Relationship Id="rId10" Type="http://schemas.openxmlformats.org/officeDocument/2006/relationships/hyperlink" Target="https://bank.gov.ua/ua/consumer-protection/citizens-appe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bu@bank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Марія Терещенко</dc:creator>
  <cp:lastModifiedBy>Андрієнко Наталія Василівна</cp:lastModifiedBy>
  <cp:revision>4</cp:revision>
  <dcterms:created xsi:type="dcterms:W3CDTF">2026-09-25T10:40:00Z</dcterms:created>
  <dcterms:modified xsi:type="dcterms:W3CDTF">2026-09-28T08:05:00Z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2026-09-24T00:00:00Z</vt:filetime>
  </property>
  <property fmtid="{D5CDD505-2E9C-101B-9397-08002B2CF9AE}" pid="5" name="Producer">
    <vt:lpwstr>Microsoft® Word LTSC</vt:lpwstr>
  </property>
</Properties>
</file>